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Ind w:w="-25297" w:type="dxa"/>
        <w:tblLayout w:type="fixed"/>
        <w:tblLook w:val="04A0" w:firstRow="1" w:lastRow="0" w:firstColumn="1" w:lastColumn="0" w:noHBand="0" w:noVBand="1"/>
      </w:tblPr>
      <w:tblGrid>
        <w:gridCol w:w="11837"/>
      </w:tblGrid>
      <w:tr w:rsidR="00B563E2" w:rsidRPr="00B563E2" w:rsidTr="00815B1D">
        <w:trPr>
          <w:jc w:val="center"/>
        </w:trPr>
        <w:tc>
          <w:tcPr>
            <w:tcW w:w="11837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945BB" w:rsidRPr="00B563E2" w:rsidRDefault="003945BB" w:rsidP="00815B1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:rsidR="00D225BA" w:rsidRDefault="00D225BA" w:rsidP="00D225BA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caps/>
          <w:color w:val="000000" w:themeColor="text1"/>
          <w:sz w:val="28"/>
          <w:szCs w:val="28"/>
          <w:lang w:val="kk-KZ"/>
        </w:rPr>
      </w:pPr>
    </w:p>
    <w:p w:rsidR="00D225BA" w:rsidRDefault="00D225BA" w:rsidP="00D225BA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caps/>
          <w:color w:val="000000" w:themeColor="text1"/>
          <w:sz w:val="28"/>
          <w:szCs w:val="28"/>
          <w:lang w:val="kk-KZ"/>
        </w:rPr>
      </w:pPr>
    </w:p>
    <w:p w:rsidR="00D225BA" w:rsidRDefault="00D225BA" w:rsidP="00D225BA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caps/>
          <w:color w:val="000000" w:themeColor="text1"/>
          <w:sz w:val="28"/>
          <w:szCs w:val="28"/>
          <w:lang w:val="kk-KZ"/>
        </w:rPr>
      </w:pPr>
    </w:p>
    <w:p w:rsidR="00D225BA" w:rsidRDefault="00D225BA" w:rsidP="00D225BA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caps/>
          <w:color w:val="000000" w:themeColor="text1"/>
          <w:sz w:val="28"/>
          <w:szCs w:val="28"/>
          <w:lang w:val="kk-KZ"/>
        </w:rPr>
      </w:pPr>
    </w:p>
    <w:p w:rsidR="00D225BA" w:rsidRDefault="00D225BA" w:rsidP="00D225BA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caps/>
          <w:color w:val="000000" w:themeColor="text1"/>
          <w:sz w:val="28"/>
          <w:szCs w:val="28"/>
          <w:lang w:val="kk-KZ"/>
        </w:rPr>
      </w:pPr>
    </w:p>
    <w:p w:rsidR="00455681" w:rsidRPr="00B563E2" w:rsidRDefault="00815B1D" w:rsidP="00D225BA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caps/>
          <w:color w:val="000000" w:themeColor="text1"/>
          <w:sz w:val="28"/>
          <w:szCs w:val="28"/>
          <w:lang w:val="kk-KZ"/>
        </w:rPr>
      </w:pPr>
      <w:r w:rsidRPr="00B563E2">
        <w:rPr>
          <w:rFonts w:ascii="Times New Roman" w:hAnsi="Times New Roman" w:cs="Times New Roman"/>
          <w:caps/>
          <w:color w:val="000000" w:themeColor="text1"/>
          <w:sz w:val="28"/>
          <w:szCs w:val="28"/>
          <w:lang w:val="kk-KZ"/>
        </w:rPr>
        <w:t>«Төлеби ауданының мамандандырылған мектеп-интернаты» КММ</w:t>
      </w:r>
    </w:p>
    <w:p w:rsidR="00455681" w:rsidRPr="00B563E2" w:rsidRDefault="000E76D3" w:rsidP="00D225BA">
      <w:pPr>
        <w:pStyle w:val="aa"/>
        <w:spacing w:before="0" w:after="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bookmarkStart w:id="0" w:name="_GoBack"/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ОҚУ ЖҰМЫС</w:t>
      </w:r>
      <w:bookmarkEnd w:id="0"/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 ЖӨНІНДЕГІ ДИРЕКТОР ОРЫНБАСАРЫНЫҢ</w:t>
      </w: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  <w:t>2026–2027 ОҚУ ЖЫЛЫНА АРНАЛҒАН ЖҰМЫС ЖОСПАРЫ</w:t>
      </w:r>
    </w:p>
    <w:p w:rsidR="003945BB" w:rsidRPr="00B563E2" w:rsidRDefault="003945BB" w:rsidP="00D225BA">
      <w:pPr>
        <w:spacing w:after="0" w:line="276" w:lineRule="auto"/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3945BB" w:rsidRPr="00B563E2" w:rsidRDefault="003945BB" w:rsidP="003945BB">
      <w:pPr>
        <w:rPr>
          <w:color w:val="000000" w:themeColor="text1"/>
          <w:lang w:val="kk-KZ"/>
        </w:rPr>
      </w:pPr>
    </w:p>
    <w:p w:rsidR="00455681" w:rsidRPr="00B563E2" w:rsidRDefault="000E76D3" w:rsidP="003945BB">
      <w:pPr>
        <w:pStyle w:val="1"/>
        <w:spacing w:before="0"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B563E2">
        <w:rPr>
          <w:rFonts w:ascii="Times New Roman" w:hAnsi="Times New Roman" w:cs="Times New Roman"/>
          <w:color w:val="000000" w:themeColor="text1"/>
          <w:lang w:val="kk-KZ"/>
        </w:rPr>
        <w:lastRenderedPageBreak/>
        <w:t>1. Нормативтік негіз және қолдану тәртібі</w:t>
      </w:r>
    </w:p>
    <w:p w:rsidR="00455681" w:rsidRPr="00B563E2" w:rsidRDefault="000E76D3" w:rsidP="003945B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Жоспар Қазақстан Республикасы Білім және ғылым министрінің 2020 жылғы 6 сәуірдегі №130 бұйрығымен бекітілген педагогтер жүргізуге міндетті құжаттар тізбесі мен нысандарының қолданыстағы редакциясы ескеріліп әзірленді. Негізгі қағида — оқу процесін басқаруға қажетті</w:t>
      </w:r>
      <w:r w:rsidR="00815B1D" w:rsidRPr="00B563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құжаттарды ғана жүргізу</w:t>
      </w: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«Білім туралы» Қазақстан Республикасының Заңы;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ҚР БҒМ 2020 жылғы 6 сәуірдегі №130 бұйрығы (қолданыстағы редакция);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мемлекеттік жалпыға міндетті білім беру стандарты, үлгілік оқу жоспарлары мен үлгілік оқу бағдарламалары;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білім алушылардың үлгеріміне ағымдық бақылау, аралық және қорытынды аттестаттау қағидалары;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2026–2027 оқу жылына арналған ресми әдістемелік нұсқау хат және білім беру ұйымының жарғысы.</w:t>
      </w:r>
    </w:p>
    <w:p w:rsidR="00455681" w:rsidRPr="00B563E2" w:rsidRDefault="000E76D3" w:rsidP="003945BB">
      <w:pPr>
        <w:pStyle w:val="1"/>
        <w:spacing w:before="0" w:after="0" w:line="240" w:lineRule="auto"/>
        <w:rPr>
          <w:rFonts w:ascii="Times New Roman" w:hAnsi="Times New Roman" w:cs="Times New Roman"/>
          <w:color w:val="000000" w:themeColor="text1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lang w:val="ru-RU"/>
        </w:rPr>
        <w:t>2. Мақсаты мен міндеттері</w:t>
      </w:r>
    </w:p>
    <w:p w:rsidR="00455681" w:rsidRPr="00B563E2" w:rsidRDefault="000E76D3" w:rsidP="003945B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Мақсаты: білім алушылардың сапалы білім алуына жағдай жасайтын, деректерге негізделген және №130 бұйрықтағы құжаттандыру талаптарына сай оқу процесін ұйымдастыру мен бақылаудың тұтас жүйесін қамтамасыз ету.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жұмыс оқу жоспарының, сабақ кестесінің және күнтізбелік-тақырыптық жоспарлаудың талаптарға сәйкестігін қамтамасыз ету;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оқыту сапасы мен білім нәтижелерін жүйелі бақылау, тәуекелдерді ерте анықтау және түзету шараларын ұйымдастыру;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критериалды бағалау, БЖБ/ТЖБ, аралық және қорытынды аттестаттаудың академиялық адалдығын қамтамасыз ету;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педагогтерге әдістемелік қолдау көрсету, озық тәжірибені тарату және кәсіби дамуды ұйымдастыру;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ерекше білім беру қажеттіліктері бар, дарынды және оқуында қиындықтары бар білім алушыларды сүйемелдеу;</w:t>
      </w:r>
    </w:p>
    <w:p w:rsidR="00455681" w:rsidRPr="00B563E2" w:rsidRDefault="000E76D3" w:rsidP="003945BB">
      <w:pPr>
        <w:pStyle w:val="a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B563E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электрондық журнал мен міндетті құжаттардың сапалы, уақтылы жүргізілуіне мониторинг жасау.</w:t>
      </w:r>
    </w:p>
    <w:p w:rsidR="00455681" w:rsidRPr="00B563E2" w:rsidRDefault="000E76D3" w:rsidP="003945BB">
      <w:pPr>
        <w:pStyle w:val="1"/>
        <w:spacing w:before="0"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B563E2">
        <w:rPr>
          <w:rFonts w:ascii="Times New Roman" w:hAnsi="Times New Roman" w:cs="Times New Roman"/>
          <w:color w:val="000000" w:themeColor="text1"/>
          <w:lang w:val="kk-KZ"/>
        </w:rPr>
        <w:t>3. Күтілетін нәтижелер және негізгі индикаторлар</w:t>
      </w:r>
    </w:p>
    <w:tbl>
      <w:tblPr>
        <w:tblW w:w="13087" w:type="dxa"/>
        <w:jc w:val="center"/>
        <w:tblInd w:w="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803"/>
        <w:gridCol w:w="5008"/>
      </w:tblGrid>
      <w:tr w:rsidR="00B563E2" w:rsidRPr="00B563E2" w:rsidTr="00B563E2">
        <w:trPr>
          <w:cantSplit/>
          <w:tblHeader/>
          <w:jc w:val="center"/>
        </w:trPr>
        <w:tc>
          <w:tcPr>
            <w:tcW w:w="127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680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Индикатор</w:t>
            </w:r>
          </w:p>
        </w:tc>
        <w:tc>
          <w:tcPr>
            <w:tcW w:w="500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Нысаналы мән</w:t>
            </w:r>
          </w:p>
        </w:tc>
      </w:tr>
      <w:tr w:rsidR="00B563E2" w:rsidRPr="00B563E2" w:rsidTr="00815B1D">
        <w:trPr>
          <w:cantSplit/>
          <w:jc w:val="center"/>
        </w:trPr>
        <w:tc>
          <w:tcPr>
            <w:tcW w:w="127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80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Оқу жоспары мен кестенің сәйкестігі</w:t>
            </w:r>
          </w:p>
        </w:tc>
        <w:tc>
          <w:tcPr>
            <w:tcW w:w="500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100%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27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680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Электрондық журналдың уақытылы толтырылуы</w:t>
            </w:r>
          </w:p>
        </w:tc>
        <w:tc>
          <w:tcPr>
            <w:tcW w:w="500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815B1D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100</w:t>
            </w:r>
            <w:r w:rsidR="000E76D3"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%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27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80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БЖБ/ТЖБ өткізу кестесінің сақталуы</w:t>
            </w:r>
          </w:p>
        </w:tc>
        <w:tc>
          <w:tcPr>
            <w:tcW w:w="500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100%</w:t>
            </w:r>
          </w:p>
        </w:tc>
      </w:tr>
      <w:tr w:rsidR="00B563E2" w:rsidRPr="00D225BA" w:rsidTr="00B563E2">
        <w:trPr>
          <w:cantSplit/>
          <w:jc w:val="center"/>
        </w:trPr>
        <w:tc>
          <w:tcPr>
            <w:tcW w:w="127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680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Тоқсандық білім сапасының өзгерісі</w:t>
            </w:r>
          </w:p>
        </w:tc>
        <w:tc>
          <w:tcPr>
            <w:tcW w:w="500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мектеп мақсатына сай оң динамика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27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15B1D" w:rsidRPr="00B563E2" w:rsidRDefault="00815B1D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680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15B1D" w:rsidRPr="00B563E2" w:rsidRDefault="00815B1D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Педагогтердің әдістемелік іс-шараларға қатысуы</w:t>
            </w:r>
          </w:p>
        </w:tc>
        <w:tc>
          <w:tcPr>
            <w:tcW w:w="500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15B1D" w:rsidRPr="00B563E2" w:rsidRDefault="00815B1D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100%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27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15B1D" w:rsidRPr="00B563E2" w:rsidRDefault="00815B1D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680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15B1D" w:rsidRPr="00B563E2" w:rsidRDefault="00815B1D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Қорытынды аттестаттауға жіберу және рәсімдеу</w:t>
            </w:r>
          </w:p>
        </w:tc>
        <w:tc>
          <w:tcPr>
            <w:tcW w:w="500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815B1D" w:rsidRPr="00B563E2" w:rsidRDefault="00815B1D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100% талапқа сай</w:t>
            </w:r>
          </w:p>
        </w:tc>
      </w:tr>
    </w:tbl>
    <w:p w:rsidR="00455681" w:rsidRPr="00B563E2" w:rsidRDefault="000E76D3" w:rsidP="003945BB">
      <w:pPr>
        <w:pStyle w:val="1"/>
        <w:spacing w:before="0" w:after="0" w:line="240" w:lineRule="auto"/>
        <w:rPr>
          <w:rFonts w:ascii="Times New Roman" w:hAnsi="Times New Roman" w:cs="Times New Roman"/>
          <w:color w:val="000000" w:themeColor="text1"/>
        </w:rPr>
      </w:pPr>
      <w:r w:rsidRPr="00B563E2">
        <w:rPr>
          <w:rFonts w:ascii="Times New Roman" w:hAnsi="Times New Roman" w:cs="Times New Roman"/>
          <w:color w:val="000000" w:themeColor="text1"/>
        </w:rPr>
        <w:lastRenderedPageBreak/>
        <w:t>4. 2026–2027 оқу жылына арналған күнтізбелік жұмыс жоспары</w:t>
      </w:r>
    </w:p>
    <w:tbl>
      <w:tblPr>
        <w:tblW w:w="15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483"/>
        <w:gridCol w:w="1984"/>
        <w:gridCol w:w="2551"/>
        <w:gridCol w:w="2665"/>
      </w:tblGrid>
      <w:tr w:rsidR="00B563E2" w:rsidRPr="00B563E2" w:rsidTr="00B563E2">
        <w:trPr>
          <w:tblHeader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7483" w:type="dxa"/>
            <w:shd w:val="clear" w:color="auto" w:fill="auto"/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Іс-шараның мазмұны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Орындау мерзімі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Жауаптылар</w:t>
            </w:r>
          </w:p>
        </w:tc>
        <w:tc>
          <w:tcPr>
            <w:tcW w:w="2665" w:type="dxa"/>
            <w:shd w:val="clear" w:color="auto" w:fill="auto"/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Аяқтау нысаны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ТАМЫЗ 2026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Нормативтік құжаттардың қолданыстағы редакциясын зерделеу, өзгерістер картасын жасау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20–28 тамыз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Директор, 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Өзгерістер картасы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Жұмыс оқу жоспарын, вариативтік компонентті және педагогикалық жүктемені тексеру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20–28 тамыз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Сараптама қорытындысы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Педагогтердің тарификациясы мен оқу жүктемесінің сәйкестігін нақтылау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25–29 тамыз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Директор, комиссия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Тарификация жобасы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Сабақ және факультатив кестесін санитариялық талаптар мен жүктемеге сай құру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25–31 тамыз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815B1D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Бекітілген кесте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Әдістемелік бірлестіктердің жоспарларын келісу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25–31 тамыз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 жетекшілері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Келісілген жоспарлар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Жаңадан келген педагогтерге электрондық журнал және бағалау тәртібі бойынша нұсқау беру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28–31 тамыз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Нұсқау парағы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ҚЫРКҮЙЕК 2026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Білім алушылар контингентін, сынып-жинақтарды және қозғалысты нақтылау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1–5 қыркүйек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хатшы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Нақты деректер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КТЖ-ның оқу бағдарламаларына және оқу күндеріне сәйкестігін тексеру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1–10 қыркүйек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 жетекшілері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 парағы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Электрондық журналдың ашылуы, пәндер мен топтардың дұрыс байланыстырылуын тексеру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1–7 қыркүйек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әкімші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Анықтама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Кіріс диагностикасын ұйымдастыру және бастапқы деректерді талдау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7–18 қыркүйек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Пән мұғалімдері, ӘБ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Талдау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11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Оқуында қиындықтары бар және дарынды білім алушылар тізімін айқындау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14–25 қыркүйек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Психолог, сынып жетекшілері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Қолдау тізімі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 5, 10-сыныптардың бейімделуін бақылауды бастау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бойы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психолог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Бақылау картасы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БЖБ/ТЖБ кестесін келісу, шамадан тыс жүктемені болдырмау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тоқсан басы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ҚАЗАН 2026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Сабақтарға қатысу: мақсат қою, саралау және кері байланыс сапасы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бойы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Бақылау парағы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Электрондық журнал мен білім алушылардың күнделікті бағалануын бақылау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апта сайын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1-тоқсан БЖБ/ТЖБ рәсімдерінің сақталуын іріктемелі тексеру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кестеге сай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Анықтама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Үлгермеушілік тәуекелі бар оқушылар бойынша консилиум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15–23 қазан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Әкімшілік, психолог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Хаттама, шаралар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Тоқсан қорытындысын шығару және білім сапасын пән/сынып кесіндісінде талдау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тоқсан соңы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Аналитикалық анықтама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Күзгі каникулдағы әдістемелік күнді ұйымдастыру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каникулда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Бағдарлама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ҚАРАША 2026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1-тоқсан нәтижелері бойынша түзету жоспарының орындалуын бақылау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бойы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Аралық есеп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Жас және жаңадан келген педагогтерге тәлімгерлік жұмысты талдау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5–15 қараша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Анықтама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22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Оқу сауаттылығы мен функционалдық сауаттылық тапсырмаларын сабақта қолдануды бақылау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бойы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Сабақ талдауы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Пән олимпиадаларының мектепішілік кезеңін ұйымдастыру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кестеге сай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пән мұғалімдері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Хаттама, нәтиже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Инклюзивті білім беру бойынша жеке бағдарламалар мен бейімдеулерді бақылау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10–20 қараша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Қолдау қызметі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Ата-аналарға бағалау және академиялық адалдық мәселелері бойынша ақпарат беру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ішінде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Әкімшілік, сынып жетекшілері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Ақпараттық кездесу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ЖЕЛТОҚСАН 2026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2-тоқсан БЖБ/ТЖБ материалдарының сапасы мен модерациясын бақылау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кестеге сай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Модерация хаттамасы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Жартыжылдық оқу бағдарламаларының орындалуын алдын ала бақылау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1–15 желтоқсан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Сабақ кестесіндегі ауыстырулар мен өткізілмеген сағаттардың орнын толтыруды тексеру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апта сайын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Есеп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2-тоқсан қорытындысы және жартыжылдық салыстырмалы талдау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тоқсан соңы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Аналитикалық анықтама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Педагогикалық кеңеске оқу жұмысы бойынша мәселе дайындау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тоқсан соңы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Баяндама, шешім жобасы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Қысқы каникул кезіндегі пәндік консультациялар жоспарын келісу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25–29 желтоқсан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ҚАҢТАР 2027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2-жартыжылдық сабақ кестесін және педагог жүктемесіндегі өзгерістерді нақтылау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4–8 қаңтар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Бекітілген өзгеріс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33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Жартыжылдық деректер негізінде тәуекел топтарын жаңарту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4–12 қаңтар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психолог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Жаңартылған тізім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Оқу бағдарламаларының орындалуын және КТЖ түзетулерін келісу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4–15 қаңтар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Келісім белгісі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Педагогтердің бағалау нәтижелерін талдау дағдылары бойынша практикум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каникул/ай ішінде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Практикум материалы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9, 11-сыныптарды қорытынды аттестаттауға дайындау жоспарын нақтылау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15–25 қаңтар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Дайындық жоспары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Сабақ сапасын бақылау: белсенді оқыту және білім олқылықтарын толықтыру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бойы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Әкімшілік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Бақылау қорытындысы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АҚПАН 2027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Математикалық және жаратылыстану сауаттылығы бойынша аралық мониторинг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1–15 ақпан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ӘБ, пән мұғалімдері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Талдау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Үй тапсырмасының көлемі мен саралануын іріктемелі бақылау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бойы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Анықтама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Мектепішілік кәсіби қауымдастықтардың жұмысын зерделеу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10–20 ақпан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Кері байланыс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Қорытынды аттестаттау пәндері бойынша сынама жұмыстарын ұйымдастыру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кестеге сай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мұғалімдер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Нәтиже ведомосы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Дарынды оқушылардың олимпиада/жоба нәтижелерін талдау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соңында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Талдау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Электрондық журналда кері байланыс пен тақырыптардың уақытылы енгізілуін тексеру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апта сайын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945BB" w:rsidRPr="00B563E2" w:rsidRDefault="003945BB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945BB" w:rsidRPr="00B563E2" w:rsidRDefault="003945BB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945BB" w:rsidRPr="00B563E2" w:rsidRDefault="003945BB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945BB" w:rsidRPr="00B563E2" w:rsidRDefault="003945BB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945BB" w:rsidRPr="00B563E2" w:rsidRDefault="003945BB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НАУРЫЗ 2027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3-тоқсан БЖБ/ТЖБ кестесі мен академиялық адалдық талаптарын бақылау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кестеге сай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Анықтама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Пәндер бойынша оқу бағдарламасының орындалуын тексеру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1–15 наурыз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3-тоқсан нәтижелерін алдыңғы кезеңдермен салыстырмалы талдау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тоқсан соңы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Аналитикалық анықтама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Көктемгі каникулдағы әдістемелік сессия және тәжірибе алмасу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каникулда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Бағдарлама, материалдар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Қорытынды аттестаттауды ұйымдастыру құжаттарының әзірлігін тексеру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20–31 наурыз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Әкімшілік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Дайындық чек-парағы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4-тоқсанға арналған түзету шараларын бекіту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тоқсан соңы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Түзету жоспары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СӘУІР 2027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4-тоқсан оқу процесінің қарқыны мен бағдарламалардың орындалуын бақылау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бойы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9, 11-сыныптардың сынама емтихан нәтижелерін талдау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кестеге сай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Талдау, ұсыным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Педагогтердің өзара сабаққа қатысу және Lesson Study нәтижелерін жинақтау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бойы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ӘБ жетекшілері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Жинақ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Келесі оқу жылына алдын ала оқу жүктемесі мен пәндік қажеттілікті есептеу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15–30 сәуір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Директор, 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Алдын ала есеп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54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Оқулықтармен және оқу-әдістемелік кешендермен қамтылуды нақтылау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15–30 сәуір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Кітапханашы, 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Қажеттілік тізімі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Оқуында қиындықтары бар білім алушыларға қорытынды қолдау шараларын бақылау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бойы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Пән мұғалімдері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Динамика картасы</w:t>
            </w: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МАМЫР 2027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Оқу бағдарламаларының толық орындалуын және журналдағы жазбаларды тексеру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1–20 мамыр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Қорытынды мониторинг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Жылдық бағаларды қоюдың объективтілігі мен рәсімделуін бақылау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кестеге сай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Анықтама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58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Сыныптан сыныпқа көшіру және қорытынды аттестаттауға жіберу материалдарын дайындау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15–25 мамыр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Әкімшілік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Педкеңес материалдары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59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Қорытынды аттестаттау комиссияларының жұмысын ұйымдастыру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мерзімдерге сай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Директор, 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Хаттамалар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Оқу жылының нәтижелерін пән, сынып және педагог кесіндісінде талдау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20–31 мамыр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Жылдық талдау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Жазғы мектепке қатысушыларды анықтау және бағдарламасын әзірлеу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20–31 мамыр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ӘБ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Тізім, бағдарлама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15250" w:type="dxa"/>
            <w:gridSpan w:val="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3945BB" w:rsidRPr="00B563E2" w:rsidRDefault="003945BB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3945BB" w:rsidRPr="00B563E2" w:rsidRDefault="003945BB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3945BB" w:rsidRPr="00B563E2" w:rsidRDefault="003945BB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3945BB" w:rsidRPr="00B563E2" w:rsidRDefault="003945BB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3945BB" w:rsidRPr="00B563E2" w:rsidRDefault="003945BB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3945BB" w:rsidRPr="00B563E2" w:rsidRDefault="003945BB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3945BB" w:rsidRPr="00B563E2" w:rsidRDefault="003945BB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3945BB" w:rsidRPr="00B563E2" w:rsidRDefault="003945BB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563E2" w:rsidRPr="00B563E2" w:rsidTr="00B563E2">
        <w:trPr>
          <w:cantSplit/>
          <w:jc w:val="center"/>
        </w:trPr>
        <w:tc>
          <w:tcPr>
            <w:tcW w:w="15250" w:type="dxa"/>
            <w:gridSpan w:val="5"/>
            <w:shd w:val="clear" w:color="auto" w:fill="auto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МАУСЫМ 2027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Қорытынды аттестаттауды аяқтау және нәтижелерін талдау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кестеге сай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Емтихан комиссиялары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Хаттама, талдау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63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Жазғы мектеп пен консультациялардың өткізілуін бақылау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1–20 маусым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Мониторинг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Мектептің оқу жұмысы бойынша жылдық өзіндік бағалау есебін дайындау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1–20 маусым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Қорытынды есеп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Әдістемелік бірлестіктердің жылдық есептерін қарау және ұсыным беру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5–15 маусым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Қорытынды ұсыным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66</w:t>
            </w:r>
          </w:p>
        </w:tc>
        <w:tc>
          <w:tcPr>
            <w:tcW w:w="7483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2027–2028 оқу жылына басымдықтар мен мектепішілік бақылау бағыттарын белгілеу</w:t>
            </w:r>
          </w:p>
        </w:tc>
        <w:tc>
          <w:tcPr>
            <w:tcW w:w="1984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15–25 маусым</w:t>
            </w:r>
          </w:p>
        </w:tc>
        <w:tc>
          <w:tcPr>
            <w:tcW w:w="2551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Әкімшілік</w:t>
            </w:r>
          </w:p>
        </w:tc>
        <w:tc>
          <w:tcPr>
            <w:tcW w:w="2665" w:type="dxa"/>
            <w:shd w:val="clear" w:color="auto" w:fill="F7F9FB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Жоспар жобасы</w:t>
            </w:r>
          </w:p>
        </w:tc>
      </w:tr>
      <w:tr w:rsidR="00B563E2" w:rsidRPr="00B563E2" w:rsidTr="003945BB">
        <w:trPr>
          <w:cantSplit/>
          <w:jc w:val="center"/>
        </w:trPr>
        <w:tc>
          <w:tcPr>
            <w:tcW w:w="56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748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Құжаттарды номенклатураға сай жүйелеу және архивке өткізу</w:t>
            </w:r>
          </w:p>
        </w:tc>
        <w:tc>
          <w:tcPr>
            <w:tcW w:w="198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 соңына дейін</w:t>
            </w:r>
          </w:p>
        </w:tc>
        <w:tc>
          <w:tcPr>
            <w:tcW w:w="255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ОЖЖ орынбасары, хатшы</w:t>
            </w:r>
          </w:p>
        </w:tc>
        <w:tc>
          <w:tcPr>
            <w:tcW w:w="266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455681" w:rsidRPr="00B563E2" w:rsidRDefault="000E76D3" w:rsidP="003945B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563E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Өткізу тізімдемесі</w:t>
            </w:r>
          </w:p>
        </w:tc>
      </w:tr>
    </w:tbl>
    <w:p w:rsidR="00455681" w:rsidRPr="00B563E2" w:rsidRDefault="000E76D3">
      <w:pPr>
        <w:pStyle w:val="1"/>
        <w:rPr>
          <w:rFonts w:ascii="Times New Roman" w:hAnsi="Times New Roman" w:cs="Times New Roman"/>
          <w:color w:val="000000" w:themeColor="text1"/>
        </w:rPr>
      </w:pPr>
      <w:r w:rsidRPr="00B563E2">
        <w:rPr>
          <w:rFonts w:ascii="Times New Roman" w:hAnsi="Times New Roman" w:cs="Times New Roman"/>
          <w:color w:val="000000" w:themeColor="text1"/>
        </w:rPr>
        <w:t>5. Тұрақты бақылау циклдері</w:t>
      </w:r>
    </w:p>
    <w:p w:rsidR="00455681" w:rsidRPr="00B563E2" w:rsidRDefault="000E76D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6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Күн сайын: </w:t>
      </w:r>
      <w:r w:rsidRPr="00B563E2">
        <w:rPr>
          <w:rFonts w:ascii="Times New Roman" w:hAnsi="Times New Roman" w:cs="Times New Roman"/>
          <w:color w:val="000000" w:themeColor="text1"/>
          <w:sz w:val="28"/>
          <w:szCs w:val="28"/>
        </w:rPr>
        <w:t>сабақтардың өткізілуі; педагогтердің ауыстырылуы; электрондық журналдағы сабақ тақырыбы мен қатысу деректері.</w:t>
      </w:r>
    </w:p>
    <w:p w:rsidR="00455681" w:rsidRPr="00B563E2" w:rsidRDefault="000E76D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6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Апта сайын: </w:t>
      </w:r>
      <w:r w:rsidRPr="00B563E2">
        <w:rPr>
          <w:rFonts w:ascii="Times New Roman" w:hAnsi="Times New Roman" w:cs="Times New Roman"/>
          <w:color w:val="000000" w:themeColor="text1"/>
          <w:sz w:val="28"/>
          <w:szCs w:val="28"/>
        </w:rPr>
        <w:t>журналдың толтырылуы; сабақ кестесінің орындалуы; тәуекел топтарымен жұмыс; мұғалімдерге жедел кері байланыс.</w:t>
      </w:r>
    </w:p>
    <w:p w:rsidR="00455681" w:rsidRPr="00B563E2" w:rsidRDefault="000E76D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6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Ай сайын: </w:t>
      </w:r>
      <w:r w:rsidRPr="00B563E2">
        <w:rPr>
          <w:rFonts w:ascii="Times New Roman" w:hAnsi="Times New Roman" w:cs="Times New Roman"/>
          <w:color w:val="000000" w:themeColor="text1"/>
          <w:sz w:val="28"/>
          <w:szCs w:val="28"/>
        </w:rPr>
        <w:t>оқу бағдарламасының орындалуы; білім сапасының аралық деректері; сабаққа қатысу қорытындысы; әдістемелік бірлестік жұмысы.</w:t>
      </w:r>
    </w:p>
    <w:p w:rsidR="00455681" w:rsidRPr="00B563E2" w:rsidRDefault="000E76D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6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Тоқсан сайын: </w:t>
      </w:r>
      <w:r w:rsidRPr="00B563E2">
        <w:rPr>
          <w:rFonts w:ascii="Times New Roman" w:hAnsi="Times New Roman" w:cs="Times New Roman"/>
          <w:color w:val="000000" w:themeColor="text1"/>
          <w:sz w:val="28"/>
          <w:szCs w:val="28"/>
        </w:rPr>
        <w:t>БЖБ/ТЖБ рәсімдері; үлгерім мен білім сапасының салыстырмалы талдауы; педагогикалық кеңеске ақпарат; түзету жоспары.</w:t>
      </w:r>
    </w:p>
    <w:p w:rsidR="00455681" w:rsidRPr="00B563E2" w:rsidRDefault="000E76D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63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Жыл соңында: </w:t>
      </w:r>
      <w:r w:rsidRPr="00B563E2">
        <w:rPr>
          <w:rFonts w:ascii="Times New Roman" w:hAnsi="Times New Roman" w:cs="Times New Roman"/>
          <w:color w:val="000000" w:themeColor="text1"/>
          <w:sz w:val="28"/>
          <w:szCs w:val="28"/>
        </w:rPr>
        <w:t>жылдық бағалау, көшіру және аттестаттау; бағдарламалардың орындалуы; қорытынды талдау; келесі жыл басымдықтары.</w:t>
      </w:r>
    </w:p>
    <w:sectPr w:rsidR="00455681" w:rsidRPr="00B563E2" w:rsidSect="00034616">
      <w:footerReference w:type="default" r:id="rId9"/>
      <w:pgSz w:w="16838" w:h="11906" w:orient="landscape"/>
      <w:pgMar w:top="907" w:right="907" w:bottom="850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CDB" w:rsidRDefault="00576CDB">
      <w:pPr>
        <w:spacing w:after="0" w:line="240" w:lineRule="auto"/>
      </w:pPr>
      <w:r>
        <w:separator/>
      </w:r>
    </w:p>
  </w:endnote>
  <w:endnote w:type="continuationSeparator" w:id="0">
    <w:p w:rsidR="00576CDB" w:rsidRDefault="00576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EF4" w:rsidRDefault="004E2EF4">
    <w:pPr>
      <w:pStyle w:val="a7"/>
      <w:jc w:val="right"/>
    </w:pPr>
    <w:r>
      <w:fldChar w:fldCharType="begin"/>
    </w:r>
    <w:r>
      <w:instrText xml:space="preserve"> PAGE </w:instrText>
    </w:r>
    <w:r>
      <w:fldChar w:fldCharType="separate"/>
    </w:r>
    <w:r w:rsidR="000B551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CDB" w:rsidRDefault="00576CDB">
      <w:pPr>
        <w:spacing w:after="0" w:line="240" w:lineRule="auto"/>
      </w:pPr>
      <w:r>
        <w:separator/>
      </w:r>
    </w:p>
  </w:footnote>
  <w:footnote w:type="continuationSeparator" w:id="0">
    <w:p w:rsidR="00576CDB" w:rsidRDefault="00576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01207D4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CC6CD45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5517"/>
    <w:rsid w:val="000E76D3"/>
    <w:rsid w:val="0015074B"/>
    <w:rsid w:val="0029639D"/>
    <w:rsid w:val="00326F90"/>
    <w:rsid w:val="003945BB"/>
    <w:rsid w:val="003A3559"/>
    <w:rsid w:val="00455681"/>
    <w:rsid w:val="00470D8A"/>
    <w:rsid w:val="004E2EF4"/>
    <w:rsid w:val="00576CDB"/>
    <w:rsid w:val="00815B1D"/>
    <w:rsid w:val="00AA1D8D"/>
    <w:rsid w:val="00B47730"/>
    <w:rsid w:val="00B563E2"/>
    <w:rsid w:val="00C45E21"/>
    <w:rsid w:val="00CB0664"/>
    <w:rsid w:val="00D15122"/>
    <w:rsid w:val="00D225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2F5597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6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2F5597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6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F95BE9-B418-4F85-99FC-D0D2F65C3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1618</Words>
  <Characters>9223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Оқу жұмысы жөніндегі орынбасарының 2026–2027 оқу жылына арналған жұмыс жоспары</vt:lpstr>
      <vt:lpstr/>
    </vt:vector>
  </TitlesOfParts>
  <Company/>
  <LinksUpToDate>false</LinksUpToDate>
  <CharactersWithSpaces>10820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Оқу жұмысы жөніндегі орынбасарының 2026–2027 оқу жылына арналған жұмыс жоспары</dc:title>
  <dc:subject>ҚР БҒМ №130 бұйрығын ескере отырып әзірленген жоспар</dc:subject>
  <dc:creator>python-docx</dc:creator>
  <dc:description>generated by python-docx</dc:description>
  <cp:lastModifiedBy>User Windows</cp:lastModifiedBy>
  <cp:revision>2</cp:revision>
  <cp:lastPrinted>2026-09-07T12:27:00Z</cp:lastPrinted>
  <dcterms:created xsi:type="dcterms:W3CDTF">2026-09-28T05:47:00Z</dcterms:created>
  <dcterms:modified xsi:type="dcterms:W3CDTF">2026-09-28T05:47:00Z</dcterms:modified>
</cp:coreProperties>
</file>